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办公自动化高级教程</w:t>
      </w:r>
    </w:p>
    <w:p>
      <w:r>
        <w:rPr>
          <w:rFonts w:ascii="宋体" w:hAnsi="宋体" w:eastAsia="宋体"/>
          <w:sz w:val="24"/>
        </w:rPr>
        <w:t>王哲，王小玲主编；王师，李晶晶，张冀，李敏，吴志祥副主编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王哲，王小玲主编；王师，李晶晶，张冀，李敏，吴志祥副主编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本书出售、求购地址：https://www.jiaokey.com/book/detail/14487774.html</w:t>
      </w:r>
    </w:p>
    <w:p>
      <w:r>
        <w:t>更多相关图书推荐：https://www.jiaokey.com</w:t>
      </w:r>
    </w:p>
    <w:p>
      <w:r>
        <w:t>王哲，王小玲主编；王师，李晶晶，张冀，李敏，吴志祥副主编 其他作品：https://www.jiaokey.com/tag/王哲，王小玲主编；王师，李晶晶，张冀，李敏，吴志祥副主编.html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关键词搜索：https://www.jiaokey.com/tag/办公自动化高级教程.html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