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诗外文章  文学、历史、哲学的对话  下  明清及近代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诗外文章  文学、历史、哲学的对话  下  明清及近代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本书出售、求购地址：https://www.jiaokey.com/book/detail/14487262.html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关键词搜索：https://www.jiaokey.com/tag/诗外文章  文学、历史、哲学的对话  下  明清及近代.html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