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“十三五”应用型人才培养规划教材  办公自动化案例教程  Windows 7+Office 2016</w:t>
      </w:r>
    </w:p>
    <w:p>
      <w:r>
        <w:rPr>
          <w:rFonts w:ascii="宋体" w:hAnsi="宋体" w:eastAsia="宋体"/>
          <w:sz w:val="24"/>
        </w:rPr>
        <w:t>贾如春，李瑞英，陈妍，欧洋，张京，皮琳琳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“十三五”应用型人才培养规划教材  办公自动化案例教程  Windows 7+Office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贾如春，李瑞英，陈妍，欧洋，张京，皮琳琳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本书出售、求购地址：https://www.jiaokey.com/book/detail/14486751.html</w:t>
      </w:r>
    </w:p>
    <w:p>
      <w:r>
        <w:t>更多相关图书推荐：https://www.jiaokey.com</w:t>
      </w:r>
    </w:p>
    <w:p>
      <w:r>
        <w:t>贾如春，李瑞英，陈妍，欧洋，张京，皮琳琳 其他作品：https://www.jiaokey.com/tag/贾如春，李瑞英，陈妍，欧洋，张京，皮琳琳.html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关键词搜索：https://www.jiaokey.com/tag/“十三五”应用型人才培养规划教材  办公自动化案例教程  Windows 7+Office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