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政治经济学通识  历史·经典·现实</w:t>
      </w:r>
    </w:p>
    <w:p>
      <w:r>
        <w:rPr>
          <w:rFonts w:ascii="宋体" w:hAnsi="宋体" w:eastAsia="宋体"/>
          <w:sz w:val="24"/>
        </w:rPr>
        <w:t>黄琪轩著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政治经济学通识  历史·经典·现实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黄琪轩著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本书出售、求购地址：https://www.jiaokey.com/book/detail/14485385.html</w:t>
      </w:r>
    </w:p>
    <w:p>
      <w:r>
        <w:t>更多相关图书推荐：https://www.jiaokey.com</w:t>
      </w:r>
    </w:p>
    <w:p>
      <w:r>
        <w:t>黄琪轩著 其他作品：https://www.jiaokey.com/tag/黄琪轩著.html</w:t>
      </w:r>
    </w:p>
    <w:p>
      <w:r>
        <w:t>人民东方出版传媒 出版图书：https://www.jiaokey.com/tag/人民东方出版传媒.html</w:t>
      </w:r>
    </w:p>
    <w:p>
      <w:r>
        <w:t>关键词搜索：https://www.jiaokey.com/tag/政治经济学通识  历史·经典·现实.html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