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  报表审视、经营评价与前景预测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  报表审视、经营评价与前景预测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本书出售、求购地址：https://www.jiaokey.com/book/detail/14485012.html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关键词搜索：https://www.jiaokey.com/tag/企业财务分析  报表审视、经营评价与前景预测.html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