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澳门世遗·世史洪流  澳门历史建筑散步  修订版</w:t>
      </w:r>
    </w:p>
    <w:p>
      <w:r>
        <w:rPr>
          <w:rFonts w:ascii="宋体" w:hAnsi="宋体" w:eastAsia="宋体"/>
          <w:sz w:val="24"/>
        </w:rPr>
        <w:t>冯瑞芬著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澳门世遗·世史洪流  澳门历史建筑散步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云起文化出版公司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本书出售、求购地址：https://www.jiaokey.com/book/detail/14484396.html</w:t>
      </w:r>
    </w:p>
    <w:p>
      <w:r>
        <w:t>更多相关图书推荐：https://www.jiaokey.com</w:t>
      </w:r>
    </w:p>
    <w:p>
      <w:r>
        <w:t>冯瑞芬著 其他作品：https://www.jiaokey.com/tag/冯瑞芬著.html</w:t>
      </w:r>
    </w:p>
    <w:p>
      <w:r>
        <w:t>云起文化出版公司 出版图书：https://www.jiaokey.com/tag/云起文化出版公司.html</w:t>
      </w:r>
    </w:p>
    <w:p>
      <w:r>
        <w:t>关键词搜索：https://www.jiaokey.com/tag/澳门世遗·世史洪流  澳门历史建筑散步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