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中国重点经济领域统计分析</w:t>
      </w:r>
    </w:p>
    <w:p>
      <w:r>
        <w:rPr>
          <w:rFonts w:ascii="宋体" w:hAnsi="宋体" w:eastAsia="宋体"/>
          <w:sz w:val="24"/>
        </w:rPr>
        <w:t>许宪春主编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中国重点经济领域统计分析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许宪春主编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本书出售、求购地址：https://www.jiaokey.com/book/detail/14484127.html</w:t>
      </w:r>
    </w:p>
    <w:p>
      <w:r>
        <w:t>更多相关图书推荐：https://www.jiaokey.com</w:t>
      </w:r>
    </w:p>
    <w:p>
      <w:r>
        <w:t>许宪春主编 其他作品：https://www.jiaokey.com/tag/许宪春主编.html</w:t>
      </w:r>
    </w:p>
    <w:p>
      <w:r>
        <w:t>关键词搜索：https://www.jiaokey.com/tag/中国重点经济领域统计分析.html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