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会问才会学习  引导学生提问的实训策略</w:t>
      </w:r>
    </w:p>
    <w:p>
      <w:r>
        <w:rPr>
          <w:rFonts w:ascii="宋体" w:hAnsi="宋体" w:eastAsia="宋体"/>
          <w:sz w:val="24"/>
        </w:rPr>
        <w:t>（加拿大）卡洛·凯什兰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会问才会学习  引导学生提问的实训策略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（加拿大）卡洛·凯什兰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本书出售、求购地址：https://www.jiaokey.com/book/detail/14483976.html</w:t>
      </w:r>
    </w:p>
    <w:p>
      <w:r>
        <w:t>更多相关图书推荐：https://www.jiaokey.com</w:t>
      </w:r>
    </w:p>
    <w:p>
      <w:r>
        <w:t>（加拿大）卡洛·凯什兰 其他作品：https://www.jiaokey.com/tag/（加拿大）卡洛·凯什兰.html</w:t>
      </w:r>
    </w:p>
    <w:p>
      <w:r>
        <w:t>关键词搜索：https://www.jiaokey.com/tag/会问才会学习  引导学生提问的实训策略.html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