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营销天才</w:t>
      </w:r>
    </w:p>
    <w:p>
      <w:r>
        <w:rPr>
          <w:rFonts w:ascii="宋体" w:hAnsi="宋体" w:eastAsia="宋体"/>
          <w:sz w:val="24"/>
        </w:rPr>
        <w:t>（英）彼得·菲斯克（PeterFisk）著；祝亚雄，冯华丽，郭静等译；吴振阳审校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（英）彼得·菲斯克（PeterFisk）著；祝亚雄，冯华丽，郭静等译；吴振阳审校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本书出售、求购地址：https://www.jiaokey.com/book/detail/14483535.html</w:t>
      </w:r>
    </w:p>
    <w:p>
      <w:r>
        <w:t>更多相关图书推荐：https://www.jiaokey.com</w:t>
      </w:r>
    </w:p>
    <w:p>
      <w:r>
        <w:t>（英）彼得·菲斯克（PeterFisk）著；祝亚雄，冯华丽，郭静等译；吴振阳审校 其他作品：https://www.jiaokey.com/tag/（英）彼得·菲斯克（PeterFisk）著；祝亚雄，冯华丽，郭静等译；吴振阳审校.html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