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翻译服务中的质量研究  以汉译《三菱汽车维修手册》为例</w:t>
      </w:r>
    </w:p>
    <w:p>
      <w:r>
        <w:rPr>
          <w:rFonts w:ascii="宋体" w:hAnsi="宋体" w:eastAsia="宋体"/>
          <w:sz w:val="24"/>
        </w:rPr>
        <w:t>陈定刚著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翻译服务中的质量研究  以汉译《三菱汽车维修手册》为例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本书出售、求购地址：https://www.jiaokey.com/book/detail/14483465.html</w:t>
      </w:r>
    </w:p>
    <w:p>
      <w:r>
        <w:t>更多相关图书推荐：https://www.jiaokey.com</w:t>
      </w:r>
    </w:p>
    <w:p>
      <w:r>
        <w:t>陈定刚著 其他作品：https://www.jiaokey.com/tag/陈定刚著.html</w:t>
      </w:r>
    </w:p>
    <w:p>
      <w:r>
        <w:t>关键词搜索：https://www.jiaokey.com/tag/翻译服务中的质量研究  以汉译《三菱汽车维修手册》为例.html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