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制片人的钱包  融资和节约的艺术  第2版</w:t>
      </w:r>
    </w:p>
    <w:p>
      <w:r>
        <w:rPr>
          <w:rFonts w:ascii="宋体" w:hAnsi="宋体" w:eastAsia="宋体"/>
          <w:sz w:val="24"/>
        </w:rPr>
        <w:t>（美）卡萝尔·李·迪恩著；王述恺译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制片人的钱包  融资和节约的艺术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（美）卡萝尔·李·迪恩著；王述恺译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本书出售、求购地址：https://www.jiaokey.com/book/detail/14483385.html</w:t>
      </w:r>
    </w:p>
    <w:p>
      <w:r>
        <w:t>更多相关图书推荐：https://www.jiaokey.com</w:t>
      </w:r>
    </w:p>
    <w:p>
      <w:r>
        <w:t>（美）卡萝尔·李·迪恩著；王述恺译 其他作品：https://www.jiaokey.com/tag/（美）卡萝尔·李·迪恩著；王述恺译.html</w:t>
      </w:r>
    </w:p>
    <w:p>
      <w:r>
        <w:t>文化发展出版社 出版图书：https://www.jiaokey.com/tag/文化发展出版社.html</w:t>
      </w:r>
    </w:p>
    <w:p>
      <w:r>
        <w:t>关键词搜索：https://www.jiaokey.com/tag/制片人的钱包  融资和节约的艺术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