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新编中级财务会计实训教程</w:t>
      </w:r>
    </w:p>
    <w:p>
      <w:r>
        <w:rPr>
          <w:rFonts w:ascii="宋体" w:hAnsi="宋体" w:eastAsia="宋体"/>
          <w:sz w:val="24"/>
        </w:rPr>
        <w:t>王莲君主审；王萌，叶显楚，王夏主编；田泉，袁蓓，潘莹，桂玉娟副主编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新编中级财务会计实训教程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王莲君主审；王萌，叶显楚，王夏主编；田泉，袁蓓，潘莹，桂玉娟副主编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本书出售、求购地址：https://www.jiaokey.com/book/detail/14483166.html</w:t>
      </w:r>
    </w:p>
    <w:p>
      <w:r>
        <w:t>更多相关图书推荐：https://www.jiaokey.com</w:t>
      </w:r>
    </w:p>
    <w:p>
      <w:r>
        <w:t>王莲君主审；王萌，叶显楚，王夏主编；田泉，袁蓓，潘莹，桂玉娟副主编 其他作品：https://www.jiaokey.com/tag/王莲君主审；王萌，叶显楚，王夏主编；田泉，袁蓓，潘莹，桂玉娟副主编.html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关键词搜索：https://www.jiaokey.com/tag/新编中级财务会计实训教程.html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