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全面小康建设中的新理念新实践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全面小康建设中的新理念新实践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本书出售、求购地址：https://www.jiaokey.com/book/detail/14481745.html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关键词搜索：https://www.jiaokey.com/tag/全面小康建设中的新理念新实践.html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