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风力机技术及其设计</w:t>
      </w:r>
    </w:p>
    <w:p>
      <w:r>
        <w:rPr>
          <w:rFonts w:ascii="宋体" w:hAnsi="宋体" w:eastAsia="宋体"/>
          <w:sz w:val="24"/>
        </w:rPr>
        <w:t>（挪）穆易瓦·安达拉莫拉主编；薛建彬，张振华等译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风力机技术及其设计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（挪）穆易瓦·安达拉莫拉主编；薛建彬，张振华等译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本书出售、求购地址：https://www.jiaokey.com/book/detail/14481452.html</w:t>
      </w:r>
    </w:p>
    <w:p>
      <w:r>
        <w:t>更多相关图书推荐：https://www.jiaokey.com</w:t>
      </w:r>
    </w:p>
    <w:p>
      <w:r>
        <w:t>（挪）穆易瓦·安达拉莫拉主编；薛建彬，张振华等译 其他作品：https://www.jiaokey.com/tag/（挪）穆易瓦·安达拉莫拉主编；薛建彬，张振华等译.html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关键词搜索：https://www.jiaokey.com/tag/风力机技术及其设计.html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