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21世纪高等学校市场营销系列教材  医药市场营销  理论  方法与实践</w:t>
      </w:r>
    </w:p>
    <w:p>
      <w:r>
        <w:rPr>
          <w:rFonts w:ascii="宋体" w:hAnsi="宋体" w:eastAsia="宋体"/>
          <w:sz w:val="24"/>
        </w:rPr>
        <w:t>秦勇，张黎主编；李歆，时继娟副主编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21世纪高等学校市场营销系列教材  医药市场营销  理论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秦勇，张黎主编；李歆，时继娟副主编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本书出售、求购地址：https://www.jiaokey.com/book/detail/14481085.html</w:t>
      </w:r>
    </w:p>
    <w:p>
      <w:r>
        <w:t>更多相关图书推荐：https://www.jiaokey.com</w:t>
      </w:r>
    </w:p>
    <w:p>
      <w:r>
        <w:t>秦勇，张黎主编；李歆，时继娟副主编 其他作品：https://www.jiaokey.com/tag/秦勇，张黎主编；李歆，时继娟副主编.html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关键词搜索：https://www.jiaokey.com/tag/21世纪高等学校市场营销系列教材  医药市场营销  理论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