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水彩的诀窍  田园风景建筑手绘技法</w:t>
      </w:r>
    </w:p>
    <w:p>
      <w:r>
        <w:rPr>
          <w:rFonts w:ascii="宋体" w:hAnsi="宋体" w:eastAsia="宋体"/>
          <w:sz w:val="24"/>
        </w:rPr>
        <w:t>（英）特里·哈里森著；姜晓林译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水彩的诀窍  田园风景建筑手绘技法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（英）特里·哈里森著；姜晓林译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本书出售、求购地址：https://www.jiaokey.com/book/detail/14480379.html</w:t>
      </w:r>
    </w:p>
    <w:p>
      <w:r>
        <w:t>更多相关图书推荐：https://www.jiaokey.com</w:t>
      </w:r>
    </w:p>
    <w:p>
      <w:r>
        <w:t>（英）特里·哈里森著；姜晓林译 其他作品：https://www.jiaokey.com/tag/（英）特里·哈里森著；姜晓林译.html</w:t>
      </w:r>
    </w:p>
    <w:p>
      <w:r>
        <w:t>中国中国水利水电出版社 出版图书：https://www.jiaokey.com/tag/中国中国水利水电出版社.html</w:t>
      </w:r>
    </w:p>
    <w:p>
      <w:r>
        <w:t>关键词搜索：https://www.jiaokey.com/tag/水彩的诀窍  田园风景建筑手绘技法.html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