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第2版</w:t>
      </w:r>
    </w:p>
    <w:p>
      <w:r>
        <w:rPr>
          <w:rFonts w:ascii="宋体" w:hAnsi="宋体" w:eastAsia="宋体"/>
          <w:sz w:val="24"/>
        </w:rPr>
        <w:t>孟凡荣，陈雷，张德生主编；郝素红，郭宇超副主编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孟凡荣，陈雷，张德生主编；郝素红，郭宇超副主编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本书出售、求购地址：https://www.jiaokey.com/book/detail/14479094.html</w:t>
      </w:r>
    </w:p>
    <w:p>
      <w:r>
        <w:t>更多相关图书推荐：https://www.jiaokey.com</w:t>
      </w:r>
    </w:p>
    <w:p>
      <w:r>
        <w:t>孟凡荣，陈雷，张德生主编；郝素红，郭宇超副主编 其他作品：https://www.jiaokey.com/tag/孟凡荣，陈雷，张德生主编；郝素红，郭宇超副主编.html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关键词搜索：https://www.jiaokey.com/tag/机械制造技术基础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