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书名：金融工程专业课程标准  1</w:t>
      </w:r>
    </w:p>
    <w:p>
      <w:r>
        <w:t>作者：邱志忠主编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总页数：134</w:t>
      </w:r>
    </w:p>
    <w:p>
      <w:r>
        <w:t>更多请访问教客网: www.jiaokey.com</w:t>
      </w:r>
    </w:p>
    <w:p>
      <w:r>
        <w:t>金融工程专业课程标准  1 评论地址：https://www.jiaokey.com/book/detail/14474662.html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