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高等院校“十三五”应用型规划教材  财会专业  高级财务会计</w:t>
      </w:r>
    </w:p>
    <w:p>
      <w:r>
        <w:rPr>
          <w:rFonts w:ascii="宋体" w:hAnsi="宋体" w:eastAsia="宋体"/>
          <w:sz w:val="24"/>
        </w:rPr>
        <w:t>胡顺义，宾幕容，陈国英主编；陶缨，绍天营，刘群，刘群副主编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高等院校“十三五”应用型规划教材  财会专业  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胡顺义，宾幕容，陈国英主编；陶缨，绍天营，刘群，刘群副主编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本书出售、求购地址：https://www.jiaokey.com/book/detail/14473879.html</w:t>
      </w:r>
    </w:p>
    <w:p>
      <w:r>
        <w:t>更多相关图书推荐：https://www.jiaokey.com</w:t>
      </w:r>
    </w:p>
    <w:p>
      <w:r>
        <w:t>胡顺义，宾幕容，陈国英主编；陶缨，绍天营，刘群，刘群副主编 其他作品：https://www.jiaokey.com/tag/胡顺义，宾幕容，陈国英主编；陶缨，绍天营，刘群，刘群副主编.html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关键词搜索：https://www.jiaokey.com/tag/高等院校“十三五”应用型规划教材  财会专业  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