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书名：大美民艺  四川泸州分水油纸伞传统工艺的独特性研究及设计转型的可行性分析</w:t>
      </w:r>
    </w:p>
    <w:p>
      <w:r>
        <w:t>作者：文静著</w:t>
      </w:r>
    </w:p>
    <w:p>
      <w:r>
        <w:t>出版社：长春:东北师范大学出版社,2018.04</w:t>
      </w:r>
    </w:p>
    <w:p>
      <w:r>
        <w:t>出版日期：</w:t>
      </w:r>
    </w:p>
    <w:p>
      <w:r>
        <w:t>总页数：156</w:t>
      </w:r>
    </w:p>
    <w:p>
      <w:r>
        <w:t>更多请访问教客网: www.jiaokey.com</w:t>
      </w:r>
    </w:p>
    <w:p>
      <w:r>
        <w:t>大美民艺  四川泸州分水油纸伞传统工艺的独特性研究及设计转型的可行性分析 评论地址：https://www.jiaokey.com/book/detail/14473607.html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