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</w:t>
      </w:r>
    </w:p>
    <w:p>
      <w:r>
        <w:rPr>
          <w:rFonts w:ascii="宋体" w:hAnsi="宋体" w:eastAsia="宋体"/>
          <w:sz w:val="24"/>
        </w:rPr>
        <w:t>郭勇，李政，陈霞玲，李连霞，刘敏主编；王爱平，刘虎军，邹红英，陈东冬等副主编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郭勇，李政，陈霞玲，李连霞，刘敏主编；王爱平，刘虎军，邹红英，陈东冬等副主编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本书出售、求购地址：https://www.jiaokey.com/book/detail/14473413.html</w:t>
      </w:r>
    </w:p>
    <w:p>
      <w:r>
        <w:t>更多相关图书推荐：https://www.jiaokey.com</w:t>
      </w:r>
    </w:p>
    <w:p>
      <w:r>
        <w:t>郭勇，李政，陈霞玲，李连霞，刘敏主编；王爱平，刘虎军，邹红英，陈东冬等副主编 其他作品：https://www.jiaokey.com/tag/郭勇，李政，陈霞玲，李连霞，刘敏主编；王爱平，刘虎军，邹红英，陈东冬等副主编.html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