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经济的本质  精装</w:t>
      </w:r>
    </w:p>
    <w:p>
      <w:r>
        <w:rPr>
          <w:rFonts w:ascii="宋体" w:hAnsi="宋体" w:eastAsia="宋体"/>
          <w:sz w:val="24"/>
        </w:rPr>
        <w:t>（加）简·雅各布斯著；刘君宇译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经济的本质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（加）简·雅各布斯著；刘君宇译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本书出售、求购地址：https://www.jiaokey.com/book/detail/14473198.html</w:t>
      </w:r>
    </w:p>
    <w:p>
      <w:r>
        <w:t>更多相关图书推荐：https://www.jiaokey.com</w:t>
      </w:r>
    </w:p>
    <w:p>
      <w:r>
        <w:t>（加）简·雅各布斯著；刘君宇译 其他作品：https://www.jiaokey.com/tag/（加）简·雅各布斯著；刘君宇译.html</w:t>
      </w:r>
    </w:p>
    <w:p>
      <w:r>
        <w:t>中信出版集团 出版图书：https://www.jiaokey.com/tag/中信出版集团.html</w:t>
      </w:r>
    </w:p>
    <w:p>
      <w:r>
        <w:t>关键词搜索：https://www.jiaokey.com/tag/经济的本质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