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中国少数民族风采</w:t>
      </w:r>
    </w:p>
    <w:p>
      <w:r>
        <w:rPr>
          <w:rFonts w:ascii="宋体" w:hAnsi="宋体" w:eastAsia="宋体"/>
          <w:sz w:val="24"/>
        </w:rPr>
        <w:t>中华人民共和国国家民族事务委员会政法司编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中华人民共和国国家民族事务委员会政法司编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人民画报社；北京：中国画报出版社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本书出售、求购地址：https://www.jiaokey.com/book/detail/14472196.html</w:t>
      </w:r>
    </w:p>
    <w:p>
      <w:r>
        <w:t>更多相关图书推荐：https://www.jiaokey.com</w:t>
      </w:r>
    </w:p>
    <w:p>
      <w:r>
        <w:t>中华人民共和国国家民族事务委员会政法司编 其他作品：https://www.jiaokey.com/tag/中华人民共和国国家民族事务委员会政法司编.html</w:t>
      </w:r>
    </w:p>
    <w:p>
      <w:r>
        <w:t>人民画报社；北京：中国画报出版社 出版图书：https://www.jiaokey.com/tag/人民画报社；北京：中国画报出版社.html</w:t>
      </w:r>
    </w:p>
    <w:p>
      <w:r>
        <w:t>关键词搜索：https://www.jiaokey.com/tag/中国少数民族风采.html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