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国际海事组织资料之  27  制止危及海上航行安全非法行为公约  制止危及大陆架固定平台安全非法行为议定书  中英文对照</w:t>
      </w:r>
    </w:p>
    <w:p>
      <w:r>
        <w:rPr>
          <w:rFonts w:ascii="宋体" w:hAnsi="宋体" w:eastAsia="宋体"/>
          <w:sz w:val="24"/>
        </w:rPr>
        <w:t>交通部外事司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国际海事组织资料之  27  制止危及海上航行安全非法行为公约  制止危及大陆架固定平台安全非法行为议定书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交通部外事司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本书出售、求购地址：https://www.jiaokey.com/book/detail/14471084.html</w:t>
      </w:r>
    </w:p>
    <w:p>
      <w:r>
        <w:t>更多相关图书推荐：https://www.jiaokey.com</w:t>
      </w:r>
    </w:p>
    <w:p>
      <w:r>
        <w:t>交通部外事司 其他作品：https://www.jiaokey.com/tag/交通部外事司.html</w:t>
      </w:r>
    </w:p>
    <w:p>
      <w:r>
        <w:t>关键词搜索：https://www.jiaokey.com/tag/国际海事组织资料之  27  制止危及海上航行安全非法行为公约  制止危及大陆架固定平台安全非法行为议定书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