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艺术家的形象  传奇、神话与魔力</w:t>
      </w:r>
    </w:p>
    <w:p>
      <w:r>
        <w:rPr>
          <w:rFonts w:ascii="宋体" w:hAnsi="宋体" w:eastAsia="宋体"/>
          <w:sz w:val="24"/>
        </w:rPr>
        <w:t>（美）恩斯特·克里斯，（奥）奥托·库尔茨著；孙艺译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艺术家的形象  传奇、神话与魔力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（美）恩斯特·克里斯，（奥）奥托·库尔茨著；孙艺译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本书出售、求购地址：https://www.jiaokey.com/book/detail/14470751.html</w:t>
      </w:r>
    </w:p>
    <w:p>
      <w:r>
        <w:t>更多相关图书推荐：https://www.jiaokey.com</w:t>
      </w:r>
    </w:p>
    <w:p>
      <w:r>
        <w:t>（美）恩斯特·克里斯，（奥）奥托·库尔茨著；孙艺译 其他作品：https://www.jiaokey.com/tag/（美）恩斯特·克里斯，（奥）奥托·库尔茨著；孙艺译.html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关键词搜索：https://www.jiaokey.com/tag/艺术家的形象  传奇、神话与魔力.html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