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中阿典籍互译系列  宿眠回旋曲</w:t>
      </w:r>
    </w:p>
    <w:p>
      <w:r>
        <w:rPr>
          <w:rFonts w:ascii="宋体" w:hAnsi="宋体" w:eastAsia="宋体"/>
          <w:sz w:val="24"/>
        </w:rPr>
        <w:t>（埃及）赫伊里·沙拉比著；盖伟江，罗莹译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中阿典籍互译系列  宿眠回旋曲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（埃及）赫伊里·沙拉比著；盖伟江，罗莹译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本书出售、求购地址：https://www.jiaokey.com/book/detail/14470636.html</w:t>
      </w:r>
    </w:p>
    <w:p>
      <w:r>
        <w:t>更多相关图书推荐：https://www.jiaokey.com</w:t>
      </w:r>
    </w:p>
    <w:p>
      <w:r>
        <w:t>（埃及）赫伊里·沙拉比著；盖伟江，罗莹译 其他作品：https://www.jiaokey.com/tag/（埃及）赫伊里·沙拉比著；盖伟江，罗莹译.html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关键词搜索：https://www.jiaokey.com/tag/中阿典籍互译系列  宿眠回旋曲.html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