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案件事实论证  一种批判性思维的研究进路</w:t>
      </w:r>
    </w:p>
    <w:p>
      <w:r>
        <w:rPr>
          <w:rFonts w:ascii="宋体" w:hAnsi="宋体" w:eastAsia="宋体"/>
          <w:sz w:val="24"/>
        </w:rPr>
        <w:t>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案件事实论证  一种批判性思维的研究进路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本书出售、求购地址：https://www.jiaokey.com/book/detail/14470619.html</w:t>
      </w:r>
    </w:p>
    <w:p>
      <w:r>
        <w:t>更多相关图书推荐：https://www.jiaokey.com</w:t>
      </w:r>
    </w:p>
    <w:p>
      <w:r>
        <w:t>于辉著 其他作品：https://www.jiaokey.com/tag/于辉著.html</w:t>
      </w:r>
    </w:p>
    <w:p>
      <w:r>
        <w:t>关键词搜索：https://www.jiaokey.com/tag/案件事实论证  一种批判性思维的研究进路.html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