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古诗词选读</w:t>
      </w:r>
    </w:p>
    <w:p>
      <w:r>
        <w:rPr>
          <w:rFonts w:ascii="宋体" w:hAnsi="宋体" w:eastAsia="宋体"/>
          <w:sz w:val="24"/>
        </w:rPr>
        <w:t>张庆生，刘守昌，杨俊灵主编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张庆生，刘守昌，杨俊灵主编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镇江:江苏大学出版社,2017.05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本书出售、求购地址：https://www.jiaokey.com/book/detail/14469209.html</w:t>
      </w:r>
    </w:p>
    <w:p>
      <w:r>
        <w:t>更多相关图书推荐：https://www.jiaokey.com</w:t>
      </w:r>
    </w:p>
    <w:p>
      <w:r>
        <w:t>张庆生，刘守昌，杨俊灵主编 其他作品：https://www.jiaokey.com/tag/张庆生，刘守昌，杨俊灵主编.html</w:t>
      </w:r>
    </w:p>
    <w:p>
      <w:r>
        <w:t>镇江:江苏大学出版社,2017.05 出版图书：https://www.jiaokey.com/tag/镇江:江苏大学出版社,2017.05.html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