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江苏文化产业发展研究报告2017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江苏文化产业发展研究报告2017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本书出售、求购地址：https://www.jiaokey.com/book/detail/14467678.html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关键词搜索：https://www.jiaokey.com/tag/江苏文化产业发展研究报告2017.html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