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神奇的土地  多彩的民族  第三届中国西部大地情  中国画·油画作品展</w:t>
      </w:r>
    </w:p>
    <w:p>
      <w:r>
        <w:rPr>
          <w:rFonts w:ascii="宋体" w:hAnsi="宋体" w:eastAsia="宋体"/>
          <w:sz w:val="24"/>
        </w:rPr>
        <w:t>李昂主编；贵州省美术家协会编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神奇的土地  多彩的民族  第三届中国西部大地情  中国画·油画作品展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李昂主编；贵州省美术家协会编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贵州省美术家协会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本书出售、求购地址：https://www.jiaokey.com/book/detail/14467292.html</w:t>
      </w:r>
    </w:p>
    <w:p>
      <w:r>
        <w:t>更多相关图书推荐：https://www.jiaokey.com</w:t>
      </w:r>
    </w:p>
    <w:p>
      <w:r>
        <w:t>李昂主编；贵州省美术家协会编 其他作品：https://www.jiaokey.com/tag/李昂主编；贵州省美术家协会编.html</w:t>
      </w:r>
    </w:p>
    <w:p>
      <w:r>
        <w:t>贵州省美术家协会 出版图书：https://www.jiaokey.com/tag/贵州省美术家协会.html</w:t>
      </w:r>
    </w:p>
    <w:p>
      <w:r>
        <w:t>关键词搜索：https://www.jiaokey.com/tag/神奇的土地  多彩的民族  第三届中国西部大地情  中国画·油画作品展.html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