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贵州省地矿局建局五十周年  1957-2007</w:t>
      </w:r>
    </w:p>
    <w:p>
      <w:r>
        <w:rPr>
          <w:rFonts w:ascii="宋体" w:hAnsi="宋体" w:eastAsia="宋体"/>
          <w:sz w:val="24"/>
        </w:rPr>
        <w:t>吴道生主编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贵州省地矿局建局五十周年  1957-2007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贵州省地质矿产勘查开发局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本书出售、求购地址：https://www.jiaokey.com/book/detail/14467285.html</w:t>
      </w:r>
    </w:p>
    <w:p>
      <w:r>
        <w:t>更多相关图书推荐：https://www.jiaokey.com</w:t>
      </w:r>
    </w:p>
    <w:p>
      <w:r>
        <w:t>吴道生主编 其他作品：https://www.jiaokey.com/tag/吴道生主编.html</w:t>
      </w:r>
    </w:p>
    <w:p>
      <w:r>
        <w:t>贵州省地质矿产勘查开发局 出版图书：https://www.jiaokey.com/tag/贵州省地质矿产勘查开发局.html</w:t>
      </w:r>
    </w:p>
    <w:p>
      <w:r>
        <w:t>关键词搜索：https://www.jiaokey.com/tag/贵州省地矿局建局五十周年  1957-2007.html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