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书名：二元经济结构  国际经贸新规则与外贸转型升级</w:t>
      </w:r>
    </w:p>
    <w:p>
      <w:r>
        <w:t>作者：刘晴著</w:t>
      </w:r>
    </w:p>
    <w:p>
      <w:r>
        <w:t>出版社：上海：格致出版社</w:t>
      </w:r>
    </w:p>
    <w:p>
      <w:r>
        <w:t>出版日期：2018.09</w:t>
      </w:r>
    </w:p>
    <w:p>
      <w:r>
        <w:t>总页数：222</w:t>
      </w:r>
    </w:p>
    <w:p>
      <w:r>
        <w:t>更多请访问教客网: www.jiaokey.com</w:t>
      </w:r>
    </w:p>
    <w:p>
      <w:r>
        <w:t>二元经济结构  国际经贸新规则与外贸转型升级 评论地址：https://www.jiaokey.com/book/detail/14466281.html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