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长江中上游防护林体系建设工程技术手册</w:t>
      </w:r>
    </w:p>
    <w:p>
      <w:r>
        <w:rPr>
          <w:rFonts w:ascii="宋体" w:hAnsi="宋体" w:eastAsia="宋体"/>
          <w:sz w:val="24"/>
        </w:rPr>
        <w:t>林业部长江中上游防护林建设办公室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长江中上游防护林体系建设工程技术手册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林业部长江中上游防护林建设办公室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本书出售、求购地址：https://www.jiaokey.com/book/detail/14464934.html</w:t>
      </w:r>
    </w:p>
    <w:p>
      <w:r>
        <w:t>更多相关图书推荐：https://www.jiaokey.com</w:t>
      </w:r>
    </w:p>
    <w:p>
      <w:r>
        <w:t>林业部长江中上游防护林建设办公室 其他作品：https://www.jiaokey.com/tag/林业部长江中上游防护林建设办公室.html</w:t>
      </w:r>
    </w:p>
    <w:p>
      <w:r>
        <w:t>关键词搜索：https://www.jiaokey.com/tag/长江中上游防护林体系建设工程技术手册.html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