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理解现代国家</w:t>
      </w:r>
    </w:p>
    <w:p>
      <w:r>
        <w:rPr>
          <w:rFonts w:ascii="宋体" w:hAnsi="宋体" w:eastAsia="宋体"/>
          <w:sz w:val="24"/>
        </w:rPr>
        <w:t>任剑涛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理解现代国家</w:t>
            </w:r>
          </w:p>
        </w:tc>
      </w:tr>
      <w:tr>
        <w:tc>
          <w:tcPr>
            <w:tcW w:type="dxa" w:w="4320"/>
          </w:tcPr>
          <w:p>
            <w:r>
              <w:t>作者</w:t>
            </w:r>
          </w:p>
        </w:tc>
        <w:tc>
          <w:tcPr>
            <w:tcW w:type="dxa" w:w="4320"/>
          </w:tcPr>
          <w:p>
            <w:r>
              <w:t>任剑涛</w:t>
            </w:r>
          </w:p>
        </w:tc>
      </w:tr>
      <w:tr>
        <w:tc>
          <w:tcPr>
            <w:tcW w:type="dxa" w:w="4320"/>
          </w:tcPr>
          <w:p>
            <w:r>
              <w:t>出版社</w:t>
            </w:r>
          </w:p>
        </w:tc>
        <w:tc>
          <w:tcPr>
            <w:tcW w:type="dxa" w:w="4320"/>
          </w:tcPr>
          <w:p>
            <w:r>
              <w:t>北京：中国政法大学出版社</w:t>
            </w:r>
          </w:p>
        </w:tc>
      </w:tr>
      <w:tr>
        <w:tc>
          <w:tcPr>
            <w:tcW w:type="dxa" w:w="4320"/>
          </w:tcPr>
          <w:p>
            <w:r>
              <w:t>ISBN</w:t>
            </w:r>
          </w:p>
        </w:tc>
        <w:tc>
          <w:tcPr>
            <w:tcW w:type="dxa" w:w="4320"/>
          </w:tcPr>
          <w:p>
            <w:r>
              <w:t>9787562083931</w:t>
            </w:r>
          </w:p>
        </w:tc>
      </w:tr>
      <w:tr>
        <w:tc>
          <w:tcPr>
            <w:tcW w:type="dxa" w:w="4320"/>
          </w:tcPr>
          <w:p>
            <w:r>
              <w:t>出版日期</w:t>
            </w:r>
          </w:p>
        </w:tc>
        <w:tc>
          <w:tcPr>
            <w:tcW w:type="dxa" w:w="4320"/>
          </w:tcPr>
          <w:p>
            <w:r>
              <w:t>2018-08-01</w:t>
            </w:r>
          </w:p>
        </w:tc>
      </w:tr>
      <w:tr>
        <w:tc>
          <w:tcPr>
            <w:tcW w:type="dxa" w:w="4320"/>
          </w:tcPr>
          <w:p>
            <w:r>
              <w:t>页数</w:t>
            </w:r>
          </w:p>
        </w:tc>
        <w:tc>
          <w:tcPr>
            <w:tcW w:type="dxa" w:w="4320"/>
          </w:tcPr>
          <w:p>
            <w:r>
              <w:t>255</w:t>
            </w:r>
          </w:p>
        </w:tc>
      </w:tr>
      <w:tr>
        <w:tc>
          <w:tcPr>
            <w:tcW w:type="dxa" w:w="4320"/>
          </w:tcPr>
          <w:p>
            <w:r>
              <w:t>价格</w:t>
            </w:r>
          </w:p>
        </w:tc>
        <w:tc>
          <w:tcPr>
            <w:tcW w:type="dxa" w:w="4320"/>
          </w:tcPr>
          <w:p>
            <w:r/>
          </w:p>
        </w:tc>
      </w:tr>
      <w:tr>
        <w:tc>
          <w:tcPr>
            <w:tcW w:type="dxa" w:w="4320"/>
          </w:tcPr>
          <w:p>
            <w:r>
              <w:t>关键词</w:t>
            </w:r>
          </w:p>
        </w:tc>
        <w:tc>
          <w:tcPr>
            <w:tcW w:type="dxa" w:w="4320"/>
          </w:tcPr>
          <w:p>
            <w:r>
              <w:t>哲学-文集-法学</w:t>
            </w:r>
          </w:p>
        </w:tc>
      </w:tr>
      <w:tr>
        <w:tc>
          <w:tcPr>
            <w:tcW w:type="dxa" w:w="4320"/>
          </w:tcPr>
          <w:p>
            <w:r>
              <w:t>分类</w:t>
            </w:r>
          </w:p>
        </w:tc>
        <w:tc>
          <w:tcPr>
            <w:tcW w:type="dxa" w:w="4320"/>
          </w:tcPr>
          <w:p>
            <w:r>
              <w:t>论文集</w:t>
            </w:r>
          </w:p>
        </w:tc>
      </w:tr>
    </w:tbl>
    <w:p/>
    <w:p>
      <w:pPr>
        <w:pStyle w:val="Heading1"/>
      </w:pPr>
      <w:r>
        <w:t>图书介绍</w:t>
      </w:r>
    </w:p>
    <w:p>
      <w:r>
        <w:t>《现代》第一卷以“理解现代国家”为主题，对现代国家产生的历史背景、发展脉络、理论依据与基本特征等在政治哲学和政治思想史的角度上做出进一步的厘清，希望能藉此开启重新理解现代的探索。本书的内容具体包括：结合柏拉图的政治学说，探讨关乎现代建国的众多紧要论题及其求解思路；通过对埃德蒙·柏克革命观的分析，审视现代保守主义传统，分析其思想史地位及其对现代政治的深远影响；重新理解罗尔斯的重叠共识，对重叠共识的政治品质做出辩护并在这个基础上做出必要的拓展与修正。同时，本书还包括系列研究综述：詹姆士·麦迪逊政治思想的重释；罗尔斯政治哲学中的黑格尔元素等。</w:t>
      </w:r>
    </w:p>
    <w:p/>
    <w:p>
      <w:r>
        <w:t>本书出售、求购地址：https://www.jiaokey.com/book/detail/14464443.html</w:t>
      </w:r>
    </w:p>
    <w:p>
      <w:r>
        <w:t>更多论文集图书推荐：https://www.jiaokey.com</w:t>
      </w:r>
    </w:p>
    <w:p>
      <w:r>
        <w:t>任剑涛 其他作品：https://www.jiaokey.com/tag/任剑涛.html</w:t>
      </w:r>
    </w:p>
    <w:p>
      <w:r>
        <w:t>北京：中国政法大学出版社 出版图书：https://www.jiaokey.com/tag/北京：中国政法大学出版社.html</w:t>
      </w:r>
    </w:p>
    <w:p>
      <w:r>
        <w:t>关键词搜索：https://www.jiaokey.com/tag/哲学-文集-法学.html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