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西方思想文化史研究丛书  加拿大国庆节的诞生与发展  1867-1942</w:t>
      </w:r>
    </w:p>
    <w:p>
      <w:r>
        <w:rPr>
          <w:rFonts w:ascii="宋体" w:hAnsi="宋体" w:eastAsia="宋体"/>
          <w:sz w:val="24"/>
        </w:rPr>
        <w:t>朱联璧著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西方思想文化史研究丛书  加拿大国庆节的诞生与发展  1867-1942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朱联璧著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本书出售、求购地址：https://www.jiaokey.com/book/detail/14464195.html</w:t>
      </w:r>
    </w:p>
    <w:p>
      <w:r>
        <w:t>更多相关图书推荐：https://www.jiaokey.com</w:t>
      </w:r>
    </w:p>
    <w:p>
      <w:r>
        <w:t>朱联璧著 其他作品：https://www.jiaokey.com/tag/朱联璧著.html</w:t>
      </w:r>
    </w:p>
    <w:p>
      <w:r>
        <w:t>关键词搜索：https://www.jiaokey.com/tag/西方思想文化史研究丛书  加拿大国庆节的诞生与发展  1867-1942.html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