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书名：建筑企业营改增实施一本通</w:t>
      </w:r>
    </w:p>
    <w:p>
      <w:r>
        <w:t>作者：王俊遐主编；张计锋，刘彦林，孙兴雷，杨晓方，张素景，徐树峰，梁燕，马富强，孙丹，李志刚，肖玉锋，马立棉参编</w:t>
      </w:r>
    </w:p>
    <w:p>
      <w:r>
        <w:t>出版社：北京：机械工业出版社</w:t>
      </w:r>
    </w:p>
    <w:p>
      <w:r>
        <w:t>出版日期：2018.07</w:t>
      </w:r>
    </w:p>
    <w:p>
      <w:r>
        <w:t>总页数：208</w:t>
      </w:r>
    </w:p>
    <w:p>
      <w:r>
        <w:t>更多请访问教客网: www.jiaokey.com</w:t>
      </w:r>
    </w:p>
    <w:p>
      <w:r>
        <w:t>建筑企业营改增实施一本通 评论地址：https://www.jiaokey.com/book/detail/14463514.html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