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</w:t>
      </w:r>
    </w:p>
    <w:p>
      <w:r>
        <w:rPr>
          <w:rFonts w:ascii="宋体" w:hAnsi="宋体" w:eastAsia="宋体"/>
          <w:sz w:val="24"/>
        </w:rPr>
        <w:t>（澳）彼得·特纳著；（新西兰）科林·蒙提斯摄；曹军，徐彬，刘玉涛，刘洁，李俊颖，黄湘云译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（澳）彼得·特纳著；（新西兰）科林·蒙提斯摄；曹军，徐彬，刘玉涛，刘洁，李俊颖，黄湘云译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本书出售、求购地址：https://www.jiaokey.com/book/detail/14463338.html</w:t>
      </w:r>
    </w:p>
    <w:p>
      <w:r>
        <w:t>更多相关图书推荐：https://www.jiaokey.com</w:t>
      </w:r>
    </w:p>
    <w:p>
      <w:r>
        <w:t>（澳）彼得·特纳著；（新西兰）科林·蒙提斯摄；曹军，徐彬，刘玉涛，刘洁，李俊颖，黄湘云译 其他作品：https://www.jiaokey.com/tag/（澳）彼得·特纳著；（新西兰）科林·蒙提斯摄；曹军，徐彬，刘玉涛，刘洁，李俊颖，黄湘云译.html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