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郭满，齐亮，吴党阳主编；刘祎，宋剑波，褚友清，白海波，董令超，杨妮，韩东坡，尚涛，党盼峰副主编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郭满，齐亮，吴党阳主编；刘祎，宋剑波，褚友清，白海波，董令超，杨妮，韩东坡，尚涛，党盼峰副主编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本书出售、求购地址：https://www.jiaokey.com/book/detail/14463204.html</w:t>
      </w:r>
    </w:p>
    <w:p>
      <w:r>
        <w:t>更多相关图书推荐：https://www.jiaokey.com</w:t>
      </w:r>
    </w:p>
    <w:p>
      <w:r>
        <w:t>郭满，齐亮，吴党阳主编；刘祎，宋剑波，褚友清，白海波，董令超，杨妮，韩东坡，尚涛，党盼峰副主编 其他作品：https://www.jiaokey.com/tag/郭满，齐亮，吴党阳主编；刘祎，宋剑波，褚友清，白海波，董令超，杨妮，韩东坡，尚涛，党盼峰副主编.html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