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黄河大合唱</w:t>
      </w:r>
    </w:p>
    <w:p>
      <w:r>
        <w:rPr>
          <w:rFonts w:ascii="宋体" w:hAnsi="宋体" w:eastAsia="宋体"/>
          <w:sz w:val="24"/>
        </w:rPr>
        <w:t>光未然词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黄河大合唱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光未然词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东北鲁艺音乐工作团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本书出售、求购地址：https://www.jiaokey.com/book/detail/14460411.html</w:t>
      </w:r>
    </w:p>
    <w:p>
      <w:r>
        <w:t>更多相关图书推荐：https://www.jiaokey.com</w:t>
      </w:r>
    </w:p>
    <w:p>
      <w:r>
        <w:t>光未然词 其他作品：https://www.jiaokey.com/tag/光未然词.html</w:t>
      </w:r>
    </w:p>
    <w:p>
      <w:r>
        <w:t>东北鲁艺音乐工作团 出版图书：https://www.jiaokey.com/tag/东北鲁艺音乐工作团.html</w:t>
      </w:r>
    </w:p>
    <w:p>
      <w:r>
        <w:t>关键词搜索：https://www.jiaokey.com/tag/黄河大合唱.html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