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杨花歌谱</w:t>
      </w:r>
    </w:p>
    <w:p>
      <w:r>
        <w:rPr>
          <w:rFonts w:ascii="宋体" w:hAnsi="宋体" w:eastAsia="宋体"/>
          <w:sz w:val="24"/>
        </w:rPr>
        <w:t>易韦斋作词；萧友梅作曲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杨花歌谱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易韦斋作词；萧友梅作曲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本书出售、求购地址：https://www.jiaokey.com/book/detail/14460381.html</w:t>
      </w:r>
    </w:p>
    <w:p>
      <w:r>
        <w:t>更多相关图书推荐：https://www.jiaokey.com</w:t>
      </w:r>
    </w:p>
    <w:p>
      <w:r>
        <w:t>易韦斋作词；萧友梅作曲 其他作品：https://www.jiaokey.com/tag/易韦斋作词；萧友梅作曲.html</w:t>
      </w:r>
    </w:p>
    <w:p>
      <w:r>
        <w:t>商务印书馆 出版图书：https://www.jiaokey.com/tag/商务印书馆.html</w:t>
      </w:r>
    </w:p>
    <w:p>
      <w:r>
        <w:t>关键词搜索：https://www.jiaokey.com/tag/杨花歌谱.html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