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赤城志合编</w:t>
      </w:r>
    </w:p>
    <w:p>
      <w:r>
        <w:rPr>
          <w:rFonts w:ascii="宋体" w:hAnsi="宋体" w:eastAsia="宋体"/>
          <w:sz w:val="24"/>
        </w:rPr>
        <w:t>周琦主编；台州市文化研究中心，台州文化学刊编辑部编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赤城志合编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周琦主编；台州市文化研究中心，台州文化学刊编辑部编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本书出售、求购地址：https://www.jiaokey.com/book/detail/14459413.html</w:t>
      </w:r>
    </w:p>
    <w:p>
      <w:r>
        <w:t>更多相关图书推荐：https://www.jiaokey.com</w:t>
      </w:r>
    </w:p>
    <w:p>
      <w:r>
        <w:t>周琦主编；台州市文化研究中心，台州文化学刊编辑部编 其他作品：https://www.jiaokey.com/tag/周琦主编；台州市文化研究中心，台州文化学刊编辑部编.html</w:t>
      </w:r>
    </w:p>
    <w:p>
      <w:r>
        <w:t>关键词搜索：https://www.jiaokey.com/tag/赤城志合编.html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