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实用临床普通外科手术学  上</w:t>
      </w:r>
    </w:p>
    <w:p>
      <w:r>
        <w:rPr>
          <w:rFonts w:ascii="宋体" w:hAnsi="宋体" w:eastAsia="宋体"/>
          <w:sz w:val="24"/>
        </w:rPr>
        <w:t>任雷，热衣汗古丽，李延甫，黄东力等主编；刘颖，张发展，潘金强，付言涛等副主编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实用临床普通外科手术学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任雷，热衣汗古丽，李延甫，黄东力等主编；刘颖，张发展，潘金强，付言涛等副主编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本书出售、求购地址：https://www.jiaokey.com/book/detail/14457699.html</w:t>
      </w:r>
    </w:p>
    <w:p>
      <w:r>
        <w:t>更多相关图书推荐：https://www.jiaokey.com</w:t>
      </w:r>
    </w:p>
    <w:p>
      <w:r>
        <w:t>任雷，热衣汗古丽，李延甫，黄东力等主编；刘颖，张发展，潘金强，付言涛等副主编 其他作品：https://www.jiaokey.com/tag/任雷，热衣汗古丽，李延甫，黄东力等主编；刘颖，张发展，潘金强，付言涛等副主编.html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关键词搜索：https://www.jiaokey.com/tag/实用临床普通外科手术学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