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瓮安县县域城镇体系规划  2001年-2020年  文本·说明书·图纸</w:t>
      </w:r>
    </w:p>
    <w:p>
      <w:r>
        <w:rPr>
          <w:rFonts w:ascii="宋体" w:hAnsi="宋体" w:eastAsia="宋体"/>
          <w:sz w:val="24"/>
        </w:rPr>
        <w:t>贵州省城乡规划设计研究院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瓮安县县域城镇体系规划  2001年-2020年  文本·说明书·图纸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贵州省城乡规划设计研究院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本书出售、求购地址：https://www.jiaokey.com/book/detail/14457449.html</w:t>
      </w:r>
    </w:p>
    <w:p>
      <w:r>
        <w:t>更多相关图书推荐：https://www.jiaokey.com</w:t>
      </w:r>
    </w:p>
    <w:p>
      <w:r>
        <w:t>贵州省城乡规划设计研究院 其他作品：https://www.jiaokey.com/tag/贵州省城乡规划设计研究院.html</w:t>
      </w:r>
    </w:p>
    <w:p>
      <w:r>
        <w:t>关键词搜索：https://www.jiaokey.com/tag/瓮安县县域城镇体系规划  2001年-2020年  文本·说明书·图纸.html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