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汉语图解词典</w:t>
      </w:r>
    </w:p>
    <w:p>
      <w:r>
        <w:rPr>
          <w:rFonts w:ascii="宋体" w:hAnsi="宋体" w:eastAsia="宋体"/>
          <w:sz w:val="24"/>
        </w:rPr>
        <w:t>吴月梅主编；（美）权迎升插图手绘；瑞士罗曼什语使用者协会翻译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汉语图解词典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吴月梅主编；（美）权迎升插图手绘；瑞士罗曼什语使用者协会翻译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本书出售、求购地址：https://www.jiaokey.com/book/detail/14456482.html</w:t>
      </w:r>
    </w:p>
    <w:p>
      <w:r>
        <w:t>更多相关图书推荐：https://www.jiaokey.com</w:t>
      </w:r>
    </w:p>
    <w:p>
      <w:r>
        <w:t>吴月梅主编；（美）权迎升插图手绘；瑞士罗曼什语使用者协会翻译 其他作品：https://www.jiaokey.com/tag/吴月梅主编；（美）权迎升插图手绘；瑞士罗曼什语使用者协会翻译.html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关键词搜索：https://www.jiaokey.com/tag/汉语图解词典.html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