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书名：资管新时代  投资者适当性理论与实践</w:t>
      </w:r>
    </w:p>
    <w:p>
      <w:r>
        <w:t>作者：杨峻</w:t>
      </w:r>
    </w:p>
    <w:p>
      <w:r>
        <w:t>出版社：上海：格致出版社</w:t>
      </w:r>
    </w:p>
    <w:p>
      <w:r>
        <w:t>出版日期：2018.06</w:t>
      </w:r>
    </w:p>
    <w:p>
      <w:r>
        <w:t>总页数：249</w:t>
      </w:r>
    </w:p>
    <w:p>
      <w:r>
        <w:t>更多请访问教客网: www.jiaokey.com</w:t>
      </w:r>
    </w:p>
    <w:p>
      <w:r>
        <w:t>资管新时代  投资者适当性理论与实践 评论地址：https://www.jiaokey.com/book/detail/14456073.html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