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那不勒斯的萤火</w:t>
      </w:r>
    </w:p>
    <w:p>
      <w:r>
        <w:rPr>
          <w:rFonts w:ascii="宋体" w:hAnsi="宋体" w:eastAsia="宋体"/>
          <w:sz w:val="24"/>
        </w:rPr>
        <w:t>(意) 马西米利亚诺·威尔吉利奥著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那不勒斯的萤火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(意) 马西米利亚诺·威尔吉利奥著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本书出售、求购地址：https://www.jiaokey.com/book/detail/14453838.html</w:t>
      </w:r>
    </w:p>
    <w:p>
      <w:r>
        <w:t>更多相关图书推荐：https://www.jiaokey.com</w:t>
      </w:r>
    </w:p>
    <w:p>
      <w:r>
        <w:t>(意) 马西米利亚诺·威尔吉利奥著 其他作品：https://www.jiaokey.com/tag/(意) 马西米利亚诺·威尔吉利奥著.html</w:t>
      </w:r>
    </w:p>
    <w:p>
      <w:r>
        <w:t>关键词搜索：https://www.jiaokey.com/tag/那不勒斯的萤火.html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