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非线性系统控制理论与技术</w:t>
      </w:r>
    </w:p>
    <w:p>
      <w:r>
        <w:rPr>
          <w:rFonts w:ascii="宋体" w:hAnsi="宋体" w:eastAsia="宋体"/>
          <w:sz w:val="24"/>
        </w:rPr>
        <w:t>虞继敏，蔡林沁，唐晓铭，唐贤伦，莫玉忠著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非线性系统控制理论与技术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虞继敏，蔡林沁，唐晓铭，唐贤伦，莫玉忠著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本书出售、求购地址：https://www.jiaokey.com/book/detail/14453458.html</w:t>
      </w:r>
    </w:p>
    <w:p>
      <w:r>
        <w:t>更多相关图书推荐：https://www.jiaokey.com</w:t>
      </w:r>
    </w:p>
    <w:p>
      <w:r>
        <w:t>虞继敏，蔡林沁，唐晓铭，唐贤伦，莫玉忠著 其他作品：https://www.jiaokey.com/tag/虞继敏，蔡林沁，唐晓铭，唐贤伦，莫玉忠著.html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关键词搜索：https://www.jiaokey.com/tag/非线性系统控制理论与技术.html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