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公司风险承受与盈余管理研究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公司风险承受与盈余管理研究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本书出售、求购地址：https://www.jiaokey.com/book/detail/14453314.html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关键词搜索：https://www.jiaokey.com/tag/公司风险承受与盈余管理研究.html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