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内科常见疾病临床诊疗与用药</w:t>
      </w:r>
    </w:p>
    <w:p>
      <w:r>
        <w:rPr>
          <w:rFonts w:ascii="宋体" w:hAnsi="宋体" w:eastAsia="宋体"/>
          <w:sz w:val="24"/>
        </w:rPr>
        <w:t>曹姗姗，叶蕊，尚娜荣，陈爱竹，高丽娟，肖凤主编；马季，冉方，付欣荣，孙兰等副主编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内科常见疾病临床诊疗与用药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曹姗姗，叶蕊，尚娜荣，陈爱竹，高丽娟，肖凤主编；马季，冉方，付欣荣，孙兰等副主编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本书出售、求购地址：https://www.jiaokey.com/book/detail/14452884.html</w:t>
      </w:r>
    </w:p>
    <w:p>
      <w:r>
        <w:t>更多相关图书推荐：https://www.jiaokey.com</w:t>
      </w:r>
    </w:p>
    <w:p>
      <w:r>
        <w:t>曹姗姗，叶蕊，尚娜荣，陈爱竹，高丽娟，肖凤主编；马季，冉方，付欣荣，孙兰等副主编 其他作品：https://www.jiaokey.com/tag/曹姗姗，叶蕊，尚娜荣，陈爱竹，高丽娟，肖凤主编；马季，冉方，付欣荣，孙兰等副主编.html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关键词搜索：https://www.jiaokey.com/tag/内科常见疾病临床诊疗与用药.html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