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循证牙周与种植体周整形手术</w:t>
      </w:r>
    </w:p>
    <w:p>
      <w:r>
        <w:rPr>
          <w:rFonts w:ascii="宋体" w:hAnsi="宋体" w:eastAsia="宋体"/>
          <w:sz w:val="24"/>
        </w:rPr>
        <w:t>（巴西）莱安德罗·查姆布朗主编；赵领洲主译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循证牙周与种植体周整形手术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（巴西）莱安德罗·查姆布朗主编；赵领洲主译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本书出售、求购地址：https://www.jiaokey.com/book/detail/14452813.html</w:t>
      </w:r>
    </w:p>
    <w:p>
      <w:r>
        <w:t>更多相关图书推荐：https://www.jiaokey.com</w:t>
      </w:r>
    </w:p>
    <w:p>
      <w:r>
        <w:t>（巴西）莱安德罗·查姆布朗主编；赵领洲主译 其他作品：https://www.jiaokey.com/tag/（巴西）莱安德罗·查姆布朗主编；赵领洲主译.html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关键词搜索：https://www.jiaokey.com/tag/循证牙周与种植体周整形手术.html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